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90" w:rsidRDefault="00655C90" w:rsidP="00655C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35pt" o:ole="" fillcolor="window">
            <v:imagedata r:id="rId5" o:title=""/>
          </v:shape>
          <o:OLEObject Type="Embed" ProgID="PBrush" ShapeID="_x0000_i1025" DrawAspect="Content" ObjectID="_1588686425" r:id="rId6">
            <o:FieldCodes>\s \* MERGEFORMAT</o:FieldCodes>
          </o:OLEObject>
        </w:object>
      </w:r>
    </w:p>
    <w:p w:rsidR="00655C90" w:rsidRDefault="00655C90" w:rsidP="00655C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655C90" w:rsidRDefault="00655C90" w:rsidP="00655C90">
      <w:pPr>
        <w:pStyle w:val="1"/>
      </w:pPr>
      <w:r>
        <w:t>ЧЕРНІВЕЦЬКА ОБЛАСНА РАДА</w:t>
      </w:r>
    </w:p>
    <w:p w:rsidR="00655C90" w:rsidRPr="00CC3076" w:rsidRDefault="00655C90" w:rsidP="00655C90">
      <w:pPr>
        <w:pStyle w:val="2"/>
        <w:rPr>
          <w:sz w:val="16"/>
          <w:szCs w:val="16"/>
        </w:rPr>
      </w:pPr>
    </w:p>
    <w:p w:rsidR="00655C90" w:rsidRDefault="00655C90" w:rsidP="00655C90">
      <w:pPr>
        <w:pStyle w:val="2"/>
      </w:pPr>
      <w:r>
        <w:t>ХХІІ сесія VІІ скликання</w:t>
      </w:r>
    </w:p>
    <w:p w:rsidR="00655C90" w:rsidRPr="00CC3076" w:rsidRDefault="00655C90" w:rsidP="00655C90">
      <w:pPr>
        <w:jc w:val="center"/>
        <w:rPr>
          <w:sz w:val="16"/>
          <w:szCs w:val="16"/>
        </w:rPr>
      </w:pPr>
    </w:p>
    <w:p w:rsidR="00655C90" w:rsidRDefault="00655C90" w:rsidP="00655C90">
      <w:pPr>
        <w:pStyle w:val="3"/>
      </w:pPr>
      <w:r>
        <w:t>РІШЕННЯ №59-22/18</w:t>
      </w:r>
    </w:p>
    <w:p w:rsidR="00655C90" w:rsidRPr="00336C10" w:rsidRDefault="00655C90" w:rsidP="00655C90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655C90" w:rsidTr="00DD659A">
        <w:tc>
          <w:tcPr>
            <w:tcW w:w="4261" w:type="dxa"/>
          </w:tcPr>
          <w:p w:rsidR="00655C90" w:rsidRDefault="00655C90" w:rsidP="00DD659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 2018 р.</w:t>
            </w:r>
          </w:p>
        </w:tc>
        <w:tc>
          <w:tcPr>
            <w:tcW w:w="5095" w:type="dxa"/>
          </w:tcPr>
          <w:p w:rsidR="00655C90" w:rsidRPr="00CC3076" w:rsidRDefault="00655C90" w:rsidP="00DD659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655C90" w:rsidRPr="002234D7" w:rsidRDefault="00655C90" w:rsidP="00655C90">
      <w:pPr>
        <w:rPr>
          <w:rFonts w:ascii="Times New Roman" w:hAnsi="Times New Roman"/>
          <w:b/>
          <w:sz w:val="16"/>
          <w:szCs w:val="16"/>
        </w:rPr>
      </w:pPr>
    </w:p>
    <w:p w:rsidR="00655C90" w:rsidRDefault="00655C90" w:rsidP="00655C90">
      <w:pPr>
        <w:tabs>
          <w:tab w:val="left" w:pos="390"/>
        </w:tabs>
        <w:ind w:right="4111"/>
        <w:rPr>
          <w:rFonts w:ascii="Times New Roman" w:hAnsi="Times New Roman"/>
          <w:b/>
          <w:szCs w:val="28"/>
        </w:rPr>
      </w:pPr>
      <w:r>
        <w:rPr>
          <w:b/>
          <w:szCs w:val="28"/>
        </w:rPr>
        <w:t>Про внесення змін до Комплексної</w:t>
      </w:r>
      <w:r>
        <w:rPr>
          <w:rFonts w:asciiTheme="minorHAnsi" w:hAnsiTheme="minorHAnsi"/>
          <w:b/>
          <w:szCs w:val="28"/>
        </w:rPr>
        <w:t xml:space="preserve"> </w:t>
      </w:r>
      <w:r>
        <w:rPr>
          <w:b/>
          <w:szCs w:val="28"/>
        </w:rPr>
        <w:t>соціальної програми розвитку</w:t>
      </w:r>
      <w:r>
        <w:rPr>
          <w:rFonts w:asciiTheme="minorHAnsi" w:hAnsiTheme="minorHAnsi"/>
          <w:b/>
          <w:szCs w:val="28"/>
        </w:rPr>
        <w:t xml:space="preserve"> </w:t>
      </w:r>
      <w:r>
        <w:rPr>
          <w:b/>
          <w:szCs w:val="28"/>
        </w:rPr>
        <w:t>цивільного захисту, забезпечення</w:t>
      </w:r>
      <w:r>
        <w:rPr>
          <w:rFonts w:asciiTheme="minorHAnsi" w:hAnsiTheme="minorHAnsi"/>
          <w:b/>
          <w:szCs w:val="28"/>
        </w:rPr>
        <w:t xml:space="preserve"> </w:t>
      </w:r>
      <w:r>
        <w:rPr>
          <w:b/>
          <w:szCs w:val="28"/>
        </w:rPr>
        <w:t>пожежної безпеки та запобігання</w:t>
      </w:r>
      <w:r>
        <w:rPr>
          <w:rFonts w:asciiTheme="minorHAnsi" w:hAnsiTheme="minorHAnsi"/>
          <w:b/>
          <w:szCs w:val="28"/>
        </w:rPr>
        <w:t xml:space="preserve"> </w:t>
      </w:r>
      <w:r>
        <w:rPr>
          <w:b/>
          <w:szCs w:val="28"/>
        </w:rPr>
        <w:t>і реагування на надзвичайні ситуації в Чернівецькій області</w:t>
      </w:r>
      <w:r>
        <w:rPr>
          <w:rFonts w:asciiTheme="minorHAnsi" w:hAnsiTheme="minorHAnsi"/>
          <w:b/>
          <w:szCs w:val="28"/>
        </w:rPr>
        <w:t xml:space="preserve"> </w:t>
      </w:r>
      <w:r>
        <w:rPr>
          <w:b/>
          <w:szCs w:val="28"/>
        </w:rPr>
        <w:t>на 2018-2020 роки</w:t>
      </w:r>
    </w:p>
    <w:p w:rsidR="00655C90" w:rsidRPr="00760275" w:rsidRDefault="00655C90" w:rsidP="00655C9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55C90" w:rsidRPr="007C2146" w:rsidRDefault="00655C90" w:rsidP="00655C9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11EBE">
        <w:rPr>
          <w:szCs w:val="28"/>
        </w:rPr>
        <w:t xml:space="preserve">Керуючись </w:t>
      </w:r>
      <w:r>
        <w:rPr>
          <w:szCs w:val="28"/>
        </w:rPr>
        <w:t xml:space="preserve">пунктом 16 частини 1 статті 43 Закону України </w:t>
      </w:r>
      <w:r>
        <w:rPr>
          <w:rFonts w:asciiTheme="minorHAnsi" w:hAnsiTheme="minorHAnsi"/>
          <w:szCs w:val="28"/>
        </w:rPr>
        <w:t>"</w:t>
      </w:r>
      <w:r>
        <w:rPr>
          <w:szCs w:val="28"/>
        </w:rPr>
        <w:t>Про місцеве самоврядування в Україні</w:t>
      </w:r>
      <w:r>
        <w:rPr>
          <w:rFonts w:asciiTheme="minorHAnsi" w:hAnsiTheme="minorHAnsi"/>
          <w:szCs w:val="28"/>
        </w:rPr>
        <w:t>"</w:t>
      </w:r>
      <w:r>
        <w:rPr>
          <w:szCs w:val="28"/>
        </w:rPr>
        <w:t xml:space="preserve">, на виконання рішення </w:t>
      </w:r>
      <w:r>
        <w:rPr>
          <w:szCs w:val="28"/>
          <w:lang w:val="en-US"/>
        </w:rPr>
        <w:t>VI</w:t>
      </w:r>
      <w:r>
        <w:rPr>
          <w:szCs w:val="28"/>
        </w:rPr>
        <w:t xml:space="preserve"> сесії</w:t>
      </w:r>
      <w:r w:rsidRPr="008B1329">
        <w:rPr>
          <w:szCs w:val="28"/>
        </w:rPr>
        <w:t xml:space="preserve"> </w:t>
      </w:r>
      <w:r>
        <w:rPr>
          <w:szCs w:val="28"/>
        </w:rPr>
        <w:t xml:space="preserve">обласної ради </w:t>
      </w:r>
      <w:r>
        <w:rPr>
          <w:szCs w:val="28"/>
          <w:lang w:val="en-US"/>
        </w:rPr>
        <w:t>V</w:t>
      </w:r>
      <w:r>
        <w:rPr>
          <w:szCs w:val="28"/>
        </w:rPr>
        <w:t xml:space="preserve"> скликання від 03.08.2006 №80-6/06 </w:t>
      </w:r>
      <w:r>
        <w:rPr>
          <w:rFonts w:asciiTheme="minorHAnsi" w:hAnsiTheme="minorHAnsi"/>
          <w:szCs w:val="28"/>
        </w:rPr>
        <w:t>"</w:t>
      </w:r>
      <w:r>
        <w:rPr>
          <w:szCs w:val="28"/>
        </w:rPr>
        <w:t>Про порядок формування, фінансування та моніторингу виконання регіональних (комплексних) програм</w:t>
      </w:r>
      <w:r>
        <w:rPr>
          <w:rFonts w:asciiTheme="minorHAnsi" w:hAnsiTheme="minorHAnsi"/>
          <w:szCs w:val="28"/>
        </w:rPr>
        <w:t>"</w:t>
      </w:r>
      <w:r w:rsidRPr="007C2146">
        <w:rPr>
          <w:rFonts w:ascii="Times New Roman" w:hAnsi="Times New Roman"/>
        </w:rPr>
        <w:t>, обласна рада</w:t>
      </w:r>
    </w:p>
    <w:p w:rsidR="00655C90" w:rsidRPr="007C2146" w:rsidRDefault="00655C90" w:rsidP="00655C90">
      <w:pPr>
        <w:jc w:val="center"/>
        <w:rPr>
          <w:rFonts w:ascii="Times New Roman" w:hAnsi="Times New Roman"/>
          <w:b/>
          <w:sz w:val="32"/>
          <w:szCs w:val="32"/>
        </w:rPr>
      </w:pPr>
    </w:p>
    <w:p w:rsidR="00655C90" w:rsidRPr="007C2146" w:rsidRDefault="00655C90" w:rsidP="00655C90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55C90" w:rsidRPr="007C2146" w:rsidRDefault="00655C90" w:rsidP="00655C9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55C90" w:rsidRPr="00655C90" w:rsidRDefault="00655C90" w:rsidP="00655C9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Cs w:val="28"/>
        </w:rPr>
      </w:pPr>
      <w:r w:rsidRPr="00655C90">
        <w:rPr>
          <w:szCs w:val="28"/>
        </w:rPr>
        <w:t xml:space="preserve">Внести зміни до Комплексної соціальної програми розвитку цивільного захисту, забезпечення пожежної безпеки та запобігання і реагування на надзвичайні ситуації в Чернівецькій області на </w:t>
      </w:r>
      <w:r w:rsidR="009314A3">
        <w:rPr>
          <w:rFonts w:asciiTheme="minorHAnsi" w:hAnsiTheme="minorHAnsi"/>
          <w:szCs w:val="28"/>
        </w:rPr>
        <w:br/>
      </w:r>
      <w:r w:rsidRPr="00655C90">
        <w:rPr>
          <w:szCs w:val="28"/>
        </w:rPr>
        <w:t>2018</w:t>
      </w:r>
      <w:r>
        <w:rPr>
          <w:rFonts w:asciiTheme="minorHAnsi" w:hAnsiTheme="minorHAnsi"/>
          <w:szCs w:val="28"/>
        </w:rPr>
        <w:t>-</w:t>
      </w:r>
      <w:r w:rsidRPr="00655C90">
        <w:rPr>
          <w:szCs w:val="28"/>
        </w:rPr>
        <w:t xml:space="preserve">2020 роки, яка затверджена рішенням </w:t>
      </w:r>
      <w:r w:rsidRPr="00655C90">
        <w:rPr>
          <w:spacing w:val="10"/>
          <w:szCs w:val="28"/>
          <w:lang w:val="en-US"/>
        </w:rPr>
        <w:t>XVII</w:t>
      </w:r>
      <w:r w:rsidRPr="00655C90">
        <w:rPr>
          <w:spacing w:val="10"/>
          <w:szCs w:val="28"/>
        </w:rPr>
        <w:t xml:space="preserve"> сесії</w:t>
      </w:r>
      <w:r w:rsidRPr="00655C90">
        <w:rPr>
          <w:szCs w:val="28"/>
        </w:rPr>
        <w:t xml:space="preserve"> обласної ради</w:t>
      </w:r>
      <w:r w:rsidRPr="00655C90">
        <w:rPr>
          <w:spacing w:val="10"/>
          <w:szCs w:val="28"/>
        </w:rPr>
        <w:t xml:space="preserve"> </w:t>
      </w:r>
      <w:r w:rsidR="009314A3">
        <w:rPr>
          <w:rFonts w:asciiTheme="minorHAnsi" w:hAnsiTheme="minorHAnsi"/>
          <w:spacing w:val="10"/>
          <w:szCs w:val="28"/>
        </w:rPr>
        <w:br/>
      </w:r>
      <w:r w:rsidRPr="00655C90">
        <w:rPr>
          <w:spacing w:val="10"/>
          <w:szCs w:val="28"/>
          <w:lang w:val="en-US"/>
        </w:rPr>
        <w:t>VI</w:t>
      </w:r>
      <w:r w:rsidRPr="00655C90">
        <w:rPr>
          <w:spacing w:val="10"/>
          <w:szCs w:val="28"/>
        </w:rPr>
        <w:t>І скликання</w:t>
      </w:r>
      <w:r w:rsidRPr="00655C90">
        <w:rPr>
          <w:szCs w:val="28"/>
        </w:rPr>
        <w:t xml:space="preserve"> від 14 листопада 2017 р. №194-17/17, виклавши додатки 3 та 4 в новій редакції, що додаються.</w:t>
      </w:r>
    </w:p>
    <w:p w:rsidR="00655C90" w:rsidRPr="00655C90" w:rsidRDefault="00655C90" w:rsidP="00655C90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Cs w:val="28"/>
        </w:rPr>
      </w:pPr>
      <w:r w:rsidRPr="00332174">
        <w:rPr>
          <w:szCs w:val="28"/>
        </w:rPr>
        <w:t xml:space="preserve">Контроль за виконанням рішення обласної ради покласти на </w:t>
      </w:r>
      <w:r>
        <w:rPr>
          <w:szCs w:val="28"/>
        </w:rPr>
        <w:t>першого заступника голови Чернівецької обласної державної адміністрації Павлюка</w:t>
      </w:r>
      <w:r w:rsidR="009314A3" w:rsidRPr="009314A3">
        <w:rPr>
          <w:rFonts w:ascii="Times New Roman" w:hAnsi="Times New Roman"/>
          <w:szCs w:val="28"/>
        </w:rPr>
        <w:t xml:space="preserve"> М.В.</w:t>
      </w:r>
      <w:r>
        <w:rPr>
          <w:szCs w:val="28"/>
        </w:rPr>
        <w:t>, голів постійних комісій</w:t>
      </w:r>
      <w:r>
        <w:rPr>
          <w:rFonts w:asciiTheme="minorHAnsi" w:hAnsiTheme="minorHAnsi"/>
          <w:szCs w:val="28"/>
        </w:rPr>
        <w:t xml:space="preserve"> </w:t>
      </w:r>
      <w:r w:rsidRPr="00655C90">
        <w:rPr>
          <w:rFonts w:ascii="Times New Roman" w:hAnsi="Times New Roman"/>
          <w:szCs w:val="28"/>
        </w:rPr>
        <w:t>обласної ради з</w:t>
      </w:r>
      <w:r>
        <w:rPr>
          <w:szCs w:val="28"/>
        </w:rPr>
        <w:t xml:space="preserve"> питань економіки, бюджету та інвестицій </w:t>
      </w:r>
      <w:r w:rsidRPr="00962F5F">
        <w:rPr>
          <w:szCs w:val="28"/>
        </w:rPr>
        <w:t>(</w:t>
      </w:r>
      <w:r>
        <w:rPr>
          <w:szCs w:val="28"/>
        </w:rPr>
        <w:t>Березовський</w:t>
      </w:r>
      <w:r w:rsidR="009314A3">
        <w:rPr>
          <w:rFonts w:asciiTheme="minorHAnsi" w:hAnsiTheme="minorHAnsi"/>
          <w:szCs w:val="28"/>
        </w:rPr>
        <w:t xml:space="preserve"> </w:t>
      </w:r>
      <w:r w:rsidR="009314A3" w:rsidRPr="009314A3">
        <w:rPr>
          <w:rFonts w:ascii="Times New Roman" w:hAnsi="Times New Roman"/>
          <w:szCs w:val="28"/>
        </w:rPr>
        <w:t>М.М.</w:t>
      </w:r>
      <w:r w:rsidRPr="009314A3">
        <w:rPr>
          <w:rFonts w:ascii="Times New Roman" w:hAnsi="Times New Roman"/>
          <w:szCs w:val="28"/>
        </w:rPr>
        <w:t>)</w:t>
      </w:r>
      <w:r>
        <w:rPr>
          <w:szCs w:val="28"/>
        </w:rPr>
        <w:t xml:space="preserve"> і з питань</w:t>
      </w:r>
      <w:r w:rsidRPr="005674D9">
        <w:rPr>
          <w:szCs w:val="28"/>
        </w:rPr>
        <w:t xml:space="preserve"> </w:t>
      </w:r>
      <w:r>
        <w:rPr>
          <w:szCs w:val="28"/>
        </w:rPr>
        <w:t>паливо-енергетичного комплексу, житлово-комунального господарства та надзвичайних ситуацій (</w:t>
      </w:r>
      <w:proofErr w:type="spellStart"/>
      <w:r>
        <w:rPr>
          <w:szCs w:val="28"/>
        </w:rPr>
        <w:t>Павел</w:t>
      </w:r>
      <w:proofErr w:type="spellEnd"/>
      <w:r w:rsidR="009314A3" w:rsidRPr="009314A3">
        <w:rPr>
          <w:rFonts w:ascii="Times New Roman" w:hAnsi="Times New Roman"/>
          <w:szCs w:val="28"/>
        </w:rPr>
        <w:t xml:space="preserve"> Д.Д.</w:t>
      </w:r>
      <w:r>
        <w:rPr>
          <w:szCs w:val="28"/>
        </w:rPr>
        <w:t>).</w:t>
      </w:r>
    </w:p>
    <w:p w:rsidR="00655C90" w:rsidRDefault="00655C90" w:rsidP="00655C9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55C90" w:rsidRDefault="00655C90" w:rsidP="00655C9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55C90" w:rsidRDefault="00655C90" w:rsidP="00655C90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І.Мунтян</w:t>
      </w:r>
    </w:p>
    <w:p w:rsidR="00655C90" w:rsidRDefault="00655C90" w:rsidP="00655C90">
      <w:pPr>
        <w:rPr>
          <w:rFonts w:asciiTheme="minorHAnsi" w:hAnsiTheme="minorHAnsi"/>
        </w:rPr>
      </w:pPr>
    </w:p>
    <w:sectPr w:rsidR="00655C90" w:rsidSect="007722AA">
      <w:pgSz w:w="11906" w:h="16838"/>
      <w:pgMar w:top="1134" w:right="99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51116"/>
    <w:multiLevelType w:val="hybridMultilevel"/>
    <w:tmpl w:val="3506787A"/>
    <w:lvl w:ilvl="0" w:tplc="0419000F">
      <w:start w:val="1"/>
      <w:numFmt w:val="decimal"/>
      <w:lvlText w:val="%1."/>
      <w:lvlJc w:val="left"/>
      <w:pPr>
        <w:ind w:left="1520" w:hanging="360"/>
      </w:p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">
    <w:nsid w:val="2AEA12D1"/>
    <w:multiLevelType w:val="hybridMultilevel"/>
    <w:tmpl w:val="0A5E09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655C90"/>
    <w:rsid w:val="00052C91"/>
    <w:rsid w:val="00057A7C"/>
    <w:rsid w:val="000C5617"/>
    <w:rsid w:val="000F1CBB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55C90"/>
    <w:rsid w:val="00673FAE"/>
    <w:rsid w:val="007722AA"/>
    <w:rsid w:val="0079360F"/>
    <w:rsid w:val="00811103"/>
    <w:rsid w:val="00853CD2"/>
    <w:rsid w:val="009314A3"/>
    <w:rsid w:val="0097162B"/>
    <w:rsid w:val="009B4892"/>
    <w:rsid w:val="009D0756"/>
    <w:rsid w:val="00A14D45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  <w:rsid w:val="00F6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C9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55C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55C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55C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C9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55C90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55C90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55C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3C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CD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4</cp:revision>
  <cp:lastPrinted>2018-05-24T13:59:00Z</cp:lastPrinted>
  <dcterms:created xsi:type="dcterms:W3CDTF">2018-05-24T12:31:00Z</dcterms:created>
  <dcterms:modified xsi:type="dcterms:W3CDTF">2018-05-24T13:59:00Z</dcterms:modified>
</cp:coreProperties>
</file>